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499" w:rsidRPr="00DB6499" w:rsidRDefault="00DB6499" w:rsidP="00DB6499">
      <w:pPr>
        <w:pStyle w:val="pkt"/>
        <w:spacing w:line="360" w:lineRule="auto"/>
        <w:ind w:left="0" w:firstLine="0"/>
        <w:jc w:val="left"/>
        <w:rPr>
          <w:rFonts w:ascii="Cambria" w:hAnsi="Cambria" w:cs="Arial"/>
          <w:b/>
          <w:bCs/>
        </w:rPr>
      </w:pPr>
      <w:r w:rsidRPr="00DB6499">
        <w:rPr>
          <w:rFonts w:ascii="Cambria" w:hAnsi="Cambria" w:cs="Arial"/>
          <w:b/>
          <w:bCs/>
        </w:rPr>
        <w:t>Szkoła Podstawowa nr 85</w:t>
      </w:r>
    </w:p>
    <w:p w:rsidR="00DB6499" w:rsidRPr="00DB6499" w:rsidRDefault="00DB6499" w:rsidP="00DB6499">
      <w:pPr>
        <w:pStyle w:val="pkt"/>
        <w:spacing w:line="360" w:lineRule="auto"/>
        <w:ind w:left="0" w:firstLine="0"/>
        <w:jc w:val="left"/>
        <w:rPr>
          <w:rFonts w:ascii="Cambria" w:hAnsi="Cambria" w:cs="Arial"/>
          <w:b/>
          <w:bCs/>
        </w:rPr>
      </w:pPr>
      <w:r w:rsidRPr="00DB6499">
        <w:rPr>
          <w:rFonts w:ascii="Cambria" w:hAnsi="Cambria" w:cs="Arial"/>
          <w:b/>
          <w:bCs/>
        </w:rPr>
        <w:t>im. Zrzeszenia Kaszubsko – Pomorskiego</w:t>
      </w:r>
    </w:p>
    <w:p w:rsidR="00DB6499" w:rsidRPr="00DB6499" w:rsidRDefault="00DB6499" w:rsidP="00DB6499">
      <w:pPr>
        <w:pStyle w:val="pkt"/>
        <w:spacing w:line="360" w:lineRule="auto"/>
        <w:ind w:left="0" w:firstLine="0"/>
        <w:jc w:val="left"/>
        <w:rPr>
          <w:rFonts w:ascii="Cambria" w:hAnsi="Cambria" w:cs="Arial"/>
          <w:b/>
          <w:bCs/>
        </w:rPr>
      </w:pPr>
      <w:r w:rsidRPr="00DB6499">
        <w:rPr>
          <w:rFonts w:ascii="Cambria" w:hAnsi="Cambria" w:cs="Arial"/>
          <w:b/>
        </w:rPr>
        <w:t>ul. Stolema 59,</w:t>
      </w:r>
    </w:p>
    <w:p w:rsidR="00DB6499" w:rsidRPr="00DB6499" w:rsidRDefault="00DB6499" w:rsidP="00DB6499">
      <w:pPr>
        <w:spacing w:after="0" w:line="360" w:lineRule="auto"/>
        <w:rPr>
          <w:rFonts w:ascii="Cambria" w:hAnsi="Cambria"/>
        </w:rPr>
      </w:pPr>
      <w:r w:rsidRPr="00DB6499">
        <w:rPr>
          <w:rFonts w:ascii="Cambria" w:hAnsi="Cambria" w:cs="Arial"/>
          <w:b/>
        </w:rPr>
        <w:t>80-177 Gdańsk</w:t>
      </w:r>
      <w:r w:rsidRPr="00DB6499">
        <w:rPr>
          <w:rFonts w:ascii="Cambria" w:hAnsi="Cambria"/>
        </w:rPr>
        <w:t xml:space="preserve"> </w:t>
      </w:r>
    </w:p>
    <w:p w:rsidR="00305726" w:rsidRPr="00DB6499" w:rsidRDefault="007746F4" w:rsidP="00DB6499">
      <w:pPr>
        <w:spacing w:after="0" w:line="360" w:lineRule="auto"/>
        <w:jc w:val="right"/>
        <w:rPr>
          <w:rFonts w:ascii="Cambria" w:hAnsi="Cambria"/>
        </w:rPr>
      </w:pPr>
      <w:r w:rsidRPr="00DB6499">
        <w:rPr>
          <w:rFonts w:ascii="Cambria" w:hAnsi="Cambria"/>
        </w:rPr>
        <w:t>Zał. nr 2  do SWZ</w:t>
      </w:r>
    </w:p>
    <w:p w:rsidR="00DF05BB" w:rsidRPr="00DB6499" w:rsidRDefault="00DF05BB" w:rsidP="007746F4">
      <w:pPr>
        <w:spacing w:after="0" w:line="360" w:lineRule="auto"/>
        <w:jc w:val="center"/>
        <w:rPr>
          <w:rFonts w:ascii="Cambria" w:hAnsi="Cambria"/>
        </w:rPr>
      </w:pPr>
      <w:r w:rsidRPr="00DB6499">
        <w:rPr>
          <w:rFonts w:ascii="Cambria" w:hAnsi="Cambria"/>
        </w:rPr>
        <w:t xml:space="preserve">CZĘSTOTLIWOŚĆ DOSTAW </w:t>
      </w:r>
    </w:p>
    <w:p w:rsidR="007746F4" w:rsidRPr="00DB6499" w:rsidRDefault="007746F4" w:rsidP="007746F4">
      <w:pPr>
        <w:spacing w:after="0" w:line="360" w:lineRule="auto"/>
        <w:jc w:val="center"/>
        <w:rPr>
          <w:rFonts w:ascii="Cambria" w:hAnsi="Cambria"/>
        </w:rPr>
      </w:pPr>
      <w:r w:rsidRPr="00DB6499">
        <w:rPr>
          <w:rFonts w:ascii="Cambria" w:hAnsi="Cambria"/>
        </w:rPr>
        <w:t>OPIS PRZEDMIOTU ZAMÓWIENIA I WYMAGANIA</w:t>
      </w:r>
    </w:p>
    <w:p w:rsidR="00695C7D" w:rsidRPr="00DB6499" w:rsidRDefault="007746F4" w:rsidP="00885EAE">
      <w:pPr>
        <w:spacing w:after="0" w:line="360" w:lineRule="auto"/>
        <w:jc w:val="center"/>
        <w:rPr>
          <w:rFonts w:ascii="Cambria" w:hAnsi="Cambria"/>
        </w:rPr>
      </w:pPr>
      <w:r w:rsidRPr="00DB6499">
        <w:rPr>
          <w:rFonts w:ascii="Cambria" w:hAnsi="Cambria"/>
        </w:rPr>
        <w:t>DLA WSZYSTKICH CZĘŚCI PRZEDMIOTU ZAMÓWIENIA</w:t>
      </w:r>
    </w:p>
    <w:tbl>
      <w:tblPr>
        <w:tblStyle w:val="Tabela-Siatka"/>
        <w:tblpPr w:leftFromText="141" w:rightFromText="141" w:vertAnchor="page" w:horzAnchor="margin" w:tblpXSpec="center" w:tblpY="5653"/>
        <w:tblW w:w="9351" w:type="dxa"/>
        <w:tblLook w:val="04A0"/>
      </w:tblPr>
      <w:tblGrid>
        <w:gridCol w:w="3539"/>
        <w:gridCol w:w="2693"/>
        <w:gridCol w:w="3119"/>
      </w:tblGrid>
      <w:tr w:rsidR="000E1DA3" w:rsidRPr="00DB6499" w:rsidTr="00DB6499">
        <w:tc>
          <w:tcPr>
            <w:tcW w:w="3539" w:type="dxa"/>
            <w:vAlign w:val="center"/>
          </w:tcPr>
          <w:p w:rsidR="000E1DA3" w:rsidRPr="00DB6499" w:rsidRDefault="000E1DA3" w:rsidP="00DB6499">
            <w:pPr>
              <w:jc w:val="center"/>
              <w:rPr>
                <w:rFonts w:ascii="Cambria" w:hAnsi="Cambria" w:cs="Times New Roman"/>
                <w:b/>
              </w:rPr>
            </w:pPr>
            <w:r w:rsidRPr="00DB6499">
              <w:rPr>
                <w:rFonts w:ascii="Cambria" w:hAnsi="Cambria" w:cs="Times New Roman"/>
                <w:b/>
              </w:rPr>
              <w:t>Nazwa części</w:t>
            </w:r>
          </w:p>
        </w:tc>
        <w:tc>
          <w:tcPr>
            <w:tcW w:w="2693" w:type="dxa"/>
            <w:vAlign w:val="center"/>
          </w:tcPr>
          <w:p w:rsidR="000E1DA3" w:rsidRPr="00DB6499" w:rsidRDefault="000E1DA3" w:rsidP="00DB6499">
            <w:pPr>
              <w:jc w:val="center"/>
              <w:rPr>
                <w:rFonts w:ascii="Cambria" w:hAnsi="Cambria" w:cs="Times New Roman"/>
                <w:b/>
              </w:rPr>
            </w:pPr>
            <w:r w:rsidRPr="00DB6499">
              <w:rPr>
                <w:rFonts w:ascii="Cambria" w:hAnsi="Cambria" w:cs="Times New Roman"/>
                <w:b/>
              </w:rPr>
              <w:t>Częstotliwość dostawy</w:t>
            </w:r>
          </w:p>
        </w:tc>
        <w:tc>
          <w:tcPr>
            <w:tcW w:w="3119" w:type="dxa"/>
            <w:vAlign w:val="center"/>
          </w:tcPr>
          <w:p w:rsidR="000E1DA3" w:rsidRPr="00DB6499" w:rsidRDefault="000E1DA3" w:rsidP="00DB6499">
            <w:pPr>
              <w:jc w:val="center"/>
              <w:rPr>
                <w:rFonts w:ascii="Cambria" w:hAnsi="Cambria" w:cs="Times New Roman"/>
                <w:b/>
              </w:rPr>
            </w:pPr>
            <w:r w:rsidRPr="00DB6499">
              <w:rPr>
                <w:rFonts w:ascii="Cambria" w:hAnsi="Cambria" w:cs="Times New Roman"/>
                <w:b/>
              </w:rPr>
              <w:t>Godziny dostawy</w:t>
            </w:r>
          </w:p>
        </w:tc>
      </w:tr>
      <w:tr w:rsidR="000E1DA3" w:rsidRPr="00DB6499" w:rsidTr="00DB6499">
        <w:tc>
          <w:tcPr>
            <w:tcW w:w="3539" w:type="dxa"/>
            <w:vAlign w:val="center"/>
          </w:tcPr>
          <w:p w:rsidR="000E1DA3" w:rsidRPr="00DB6499" w:rsidRDefault="00DB6499" w:rsidP="000E1DA3">
            <w:pPr>
              <w:rPr>
                <w:rFonts w:ascii="Cambria" w:hAnsi="Cambria" w:cs="Times New Roman"/>
                <w:sz w:val="24"/>
                <w:szCs w:val="24"/>
              </w:rPr>
            </w:pPr>
            <w:r w:rsidRPr="00DB6499">
              <w:rPr>
                <w:rFonts w:ascii="Cambria" w:hAnsi="Cambria" w:cs="Arial"/>
              </w:rPr>
              <w:t>Sukcesywna dostawa warzyw i owoców</w:t>
            </w:r>
          </w:p>
        </w:tc>
        <w:tc>
          <w:tcPr>
            <w:tcW w:w="2693" w:type="dxa"/>
            <w:vAlign w:val="center"/>
          </w:tcPr>
          <w:p w:rsidR="000E1DA3" w:rsidRPr="00DB6499" w:rsidRDefault="002F756B" w:rsidP="000E1DA3">
            <w:pPr>
              <w:rPr>
                <w:rFonts w:ascii="Cambria" w:hAnsi="Cambria" w:cs="Times New Roman"/>
                <w:sz w:val="24"/>
                <w:szCs w:val="24"/>
              </w:rPr>
            </w:pPr>
            <w:r>
              <w:rPr>
                <w:rFonts w:ascii="Cambria" w:hAnsi="Cambria" w:cs="Times New Roman"/>
                <w:sz w:val="24"/>
                <w:szCs w:val="24"/>
              </w:rPr>
              <w:t>Każdego dnia</w:t>
            </w:r>
          </w:p>
        </w:tc>
        <w:tc>
          <w:tcPr>
            <w:tcW w:w="3119" w:type="dxa"/>
            <w:vAlign w:val="center"/>
          </w:tcPr>
          <w:p w:rsidR="000E1DA3" w:rsidRPr="00DB6499" w:rsidRDefault="002F756B" w:rsidP="000E1DA3">
            <w:pPr>
              <w:rPr>
                <w:rFonts w:ascii="Cambria" w:hAnsi="Cambria" w:cs="Times New Roman"/>
                <w:sz w:val="24"/>
                <w:szCs w:val="24"/>
              </w:rPr>
            </w:pPr>
            <w:r>
              <w:rPr>
                <w:rFonts w:ascii="Cambria" w:hAnsi="Cambria" w:cs="Times New Roman"/>
                <w:sz w:val="24"/>
                <w:szCs w:val="24"/>
              </w:rPr>
              <w:t>7:00-8:00</w:t>
            </w:r>
          </w:p>
        </w:tc>
      </w:tr>
      <w:tr w:rsidR="000E1DA3" w:rsidRPr="00DB6499" w:rsidTr="00DB6499">
        <w:tc>
          <w:tcPr>
            <w:tcW w:w="3539" w:type="dxa"/>
            <w:vAlign w:val="center"/>
          </w:tcPr>
          <w:p w:rsidR="000E1DA3" w:rsidRPr="00DB6499" w:rsidRDefault="00DB6499" w:rsidP="000E1DA3">
            <w:pPr>
              <w:rPr>
                <w:rFonts w:ascii="Cambria" w:hAnsi="Cambria" w:cs="Times New Roman"/>
                <w:sz w:val="24"/>
                <w:szCs w:val="24"/>
              </w:rPr>
            </w:pPr>
            <w:r w:rsidRPr="00DB6499">
              <w:rPr>
                <w:rFonts w:ascii="Cambria" w:hAnsi="Cambria" w:cs="Arial"/>
              </w:rPr>
              <w:t>Sukcesywna dostawa pieczywa</w:t>
            </w:r>
          </w:p>
        </w:tc>
        <w:tc>
          <w:tcPr>
            <w:tcW w:w="2693" w:type="dxa"/>
            <w:vAlign w:val="center"/>
          </w:tcPr>
          <w:p w:rsidR="000E1DA3" w:rsidRPr="00DB6499" w:rsidRDefault="002F756B" w:rsidP="000E1DA3">
            <w:pPr>
              <w:rPr>
                <w:rFonts w:ascii="Cambria" w:hAnsi="Cambria" w:cs="Times New Roman"/>
                <w:sz w:val="24"/>
                <w:szCs w:val="24"/>
              </w:rPr>
            </w:pPr>
            <w:r>
              <w:rPr>
                <w:rFonts w:ascii="Cambria" w:hAnsi="Cambria" w:cs="Times New Roman"/>
                <w:sz w:val="24"/>
                <w:szCs w:val="24"/>
              </w:rPr>
              <w:t>2-3 razy w tygodniu</w:t>
            </w:r>
          </w:p>
        </w:tc>
        <w:tc>
          <w:tcPr>
            <w:tcW w:w="3119" w:type="dxa"/>
            <w:vAlign w:val="center"/>
          </w:tcPr>
          <w:p w:rsidR="000E1DA3" w:rsidRPr="00DB6499" w:rsidRDefault="002F756B" w:rsidP="000E1DA3">
            <w:pPr>
              <w:rPr>
                <w:rFonts w:ascii="Cambria" w:hAnsi="Cambria" w:cs="Times New Roman"/>
                <w:sz w:val="24"/>
                <w:szCs w:val="24"/>
              </w:rPr>
            </w:pPr>
            <w:r>
              <w:rPr>
                <w:rFonts w:ascii="Cambria" w:hAnsi="Cambria" w:cs="Times New Roman"/>
                <w:sz w:val="24"/>
                <w:szCs w:val="24"/>
              </w:rPr>
              <w:t>7:00-8:00</w:t>
            </w:r>
          </w:p>
        </w:tc>
      </w:tr>
      <w:tr w:rsidR="000E1DA3" w:rsidRPr="00DB6499" w:rsidTr="00DB6499">
        <w:tc>
          <w:tcPr>
            <w:tcW w:w="3539" w:type="dxa"/>
            <w:vAlign w:val="center"/>
          </w:tcPr>
          <w:p w:rsidR="000E1DA3" w:rsidRPr="00DB6499" w:rsidRDefault="00DB6499" w:rsidP="000E1DA3">
            <w:pPr>
              <w:rPr>
                <w:rFonts w:ascii="Cambria" w:hAnsi="Cambria" w:cs="Times New Roman"/>
                <w:sz w:val="24"/>
                <w:szCs w:val="24"/>
              </w:rPr>
            </w:pPr>
            <w:r w:rsidRPr="00DB6499">
              <w:rPr>
                <w:rFonts w:ascii="Cambria" w:hAnsi="Cambria" w:cs="Arial"/>
              </w:rPr>
              <w:t>Sukcesywna dostawa mrożonek</w:t>
            </w:r>
          </w:p>
        </w:tc>
        <w:tc>
          <w:tcPr>
            <w:tcW w:w="2693" w:type="dxa"/>
            <w:vAlign w:val="center"/>
          </w:tcPr>
          <w:p w:rsidR="000E1DA3" w:rsidRPr="00DB6499" w:rsidRDefault="003C29C0" w:rsidP="000E1DA3">
            <w:pPr>
              <w:rPr>
                <w:rFonts w:ascii="Cambria" w:hAnsi="Cambria" w:cs="Times New Roman"/>
                <w:sz w:val="24"/>
                <w:szCs w:val="24"/>
              </w:rPr>
            </w:pPr>
            <w:r>
              <w:rPr>
                <w:rFonts w:ascii="Cambria" w:hAnsi="Cambria" w:cs="Times New Roman"/>
                <w:sz w:val="24"/>
                <w:szCs w:val="24"/>
              </w:rPr>
              <w:t>2</w:t>
            </w:r>
            <w:r w:rsidR="002F756B">
              <w:rPr>
                <w:rFonts w:ascii="Cambria" w:hAnsi="Cambria" w:cs="Times New Roman"/>
                <w:sz w:val="24"/>
                <w:szCs w:val="24"/>
              </w:rPr>
              <w:t xml:space="preserve"> raz</w:t>
            </w:r>
            <w:r>
              <w:rPr>
                <w:rFonts w:ascii="Cambria" w:hAnsi="Cambria" w:cs="Times New Roman"/>
                <w:sz w:val="24"/>
                <w:szCs w:val="24"/>
              </w:rPr>
              <w:t xml:space="preserve">y </w:t>
            </w:r>
            <w:r w:rsidR="002F756B">
              <w:rPr>
                <w:rFonts w:ascii="Cambria" w:hAnsi="Cambria" w:cs="Times New Roman"/>
                <w:sz w:val="24"/>
                <w:szCs w:val="24"/>
              </w:rPr>
              <w:t xml:space="preserve"> w tygodniu</w:t>
            </w:r>
          </w:p>
        </w:tc>
        <w:tc>
          <w:tcPr>
            <w:tcW w:w="3119" w:type="dxa"/>
            <w:vAlign w:val="center"/>
          </w:tcPr>
          <w:p w:rsidR="000E1DA3" w:rsidRPr="00DB6499" w:rsidRDefault="002F756B" w:rsidP="000E1DA3">
            <w:pPr>
              <w:rPr>
                <w:rFonts w:ascii="Cambria" w:hAnsi="Cambria" w:cs="Times New Roman"/>
                <w:sz w:val="24"/>
                <w:szCs w:val="24"/>
              </w:rPr>
            </w:pPr>
            <w:r>
              <w:rPr>
                <w:rFonts w:ascii="Cambria" w:hAnsi="Cambria" w:cs="Times New Roman"/>
                <w:sz w:val="24"/>
                <w:szCs w:val="24"/>
              </w:rPr>
              <w:t>7:00-8:00</w:t>
            </w:r>
          </w:p>
        </w:tc>
      </w:tr>
      <w:tr w:rsidR="002F756B" w:rsidRPr="00DB6499" w:rsidTr="00DB6499">
        <w:tc>
          <w:tcPr>
            <w:tcW w:w="3539" w:type="dxa"/>
            <w:vAlign w:val="center"/>
          </w:tcPr>
          <w:p w:rsidR="002F756B" w:rsidRPr="00DB6499" w:rsidRDefault="002F756B" w:rsidP="002F756B">
            <w:pPr>
              <w:rPr>
                <w:rFonts w:ascii="Cambria" w:hAnsi="Cambria" w:cs="Times New Roman"/>
                <w:sz w:val="24"/>
                <w:szCs w:val="24"/>
              </w:rPr>
            </w:pPr>
            <w:r w:rsidRPr="00DB6499">
              <w:rPr>
                <w:rFonts w:ascii="Cambria" w:hAnsi="Cambria" w:cs="Arial"/>
              </w:rPr>
              <w:t>Sukcesywna dostawa jaj</w:t>
            </w:r>
          </w:p>
        </w:tc>
        <w:tc>
          <w:tcPr>
            <w:tcW w:w="2693"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1 raz w tygodniu</w:t>
            </w:r>
          </w:p>
        </w:tc>
        <w:tc>
          <w:tcPr>
            <w:tcW w:w="3119"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7:00-8:00</w:t>
            </w:r>
          </w:p>
        </w:tc>
      </w:tr>
      <w:tr w:rsidR="002F756B" w:rsidRPr="00DB6499" w:rsidTr="00DB6499">
        <w:tc>
          <w:tcPr>
            <w:tcW w:w="3539" w:type="dxa"/>
            <w:vAlign w:val="center"/>
          </w:tcPr>
          <w:p w:rsidR="002F756B" w:rsidRPr="00DB6499" w:rsidRDefault="002F756B" w:rsidP="002F756B">
            <w:pPr>
              <w:spacing w:before="60" w:line="360" w:lineRule="auto"/>
              <w:jc w:val="both"/>
              <w:rPr>
                <w:rFonts w:ascii="Cambria" w:hAnsi="Cambria" w:cs="Arial"/>
                <w:b/>
              </w:rPr>
            </w:pPr>
            <w:r w:rsidRPr="00DB6499">
              <w:rPr>
                <w:rFonts w:ascii="Cambria" w:hAnsi="Cambria" w:cs="Arial"/>
              </w:rPr>
              <w:t>Sukcesywna dostawa różnych artykułów spożywczych</w:t>
            </w:r>
          </w:p>
        </w:tc>
        <w:tc>
          <w:tcPr>
            <w:tcW w:w="2693"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2-3 razy w tygodniu</w:t>
            </w:r>
          </w:p>
        </w:tc>
        <w:tc>
          <w:tcPr>
            <w:tcW w:w="3119"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7:00-8:00</w:t>
            </w:r>
          </w:p>
        </w:tc>
      </w:tr>
      <w:tr w:rsidR="002F756B" w:rsidRPr="00DB6499" w:rsidTr="00DB6499">
        <w:tc>
          <w:tcPr>
            <w:tcW w:w="3539" w:type="dxa"/>
            <w:vAlign w:val="center"/>
          </w:tcPr>
          <w:p w:rsidR="002F756B" w:rsidRPr="00DB6499" w:rsidRDefault="002F756B" w:rsidP="002F756B">
            <w:pPr>
              <w:rPr>
                <w:rFonts w:ascii="Cambria" w:hAnsi="Cambria" w:cs="Times New Roman"/>
                <w:sz w:val="24"/>
                <w:szCs w:val="24"/>
              </w:rPr>
            </w:pPr>
            <w:r w:rsidRPr="00DB6499">
              <w:rPr>
                <w:rFonts w:ascii="Cambria" w:hAnsi="Cambria" w:cs="Arial"/>
              </w:rPr>
              <w:t>Sukcesywna dostawa mięsa i wędlin</w:t>
            </w:r>
          </w:p>
        </w:tc>
        <w:tc>
          <w:tcPr>
            <w:tcW w:w="2693"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Każdego dnia</w:t>
            </w:r>
          </w:p>
        </w:tc>
        <w:tc>
          <w:tcPr>
            <w:tcW w:w="3119"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7:00-8:00</w:t>
            </w:r>
          </w:p>
        </w:tc>
      </w:tr>
      <w:tr w:rsidR="002F756B" w:rsidRPr="00DB6499" w:rsidTr="00DB6499">
        <w:tc>
          <w:tcPr>
            <w:tcW w:w="3539" w:type="dxa"/>
            <w:vAlign w:val="center"/>
          </w:tcPr>
          <w:p w:rsidR="002F756B" w:rsidRPr="00DB6499" w:rsidRDefault="002F756B" w:rsidP="002F756B">
            <w:pPr>
              <w:spacing w:before="60" w:line="360" w:lineRule="auto"/>
              <w:jc w:val="both"/>
              <w:rPr>
                <w:rFonts w:ascii="Cambria" w:hAnsi="Cambria" w:cs="Arial"/>
                <w:b/>
              </w:rPr>
            </w:pPr>
            <w:r w:rsidRPr="00DB6499">
              <w:rPr>
                <w:rFonts w:ascii="Cambria" w:hAnsi="Cambria" w:cs="Arial"/>
              </w:rPr>
              <w:t>Sukcesywna dostawa produktów mleczarskich</w:t>
            </w:r>
          </w:p>
        </w:tc>
        <w:tc>
          <w:tcPr>
            <w:tcW w:w="2693"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2-3 razy w tygodniu</w:t>
            </w:r>
          </w:p>
        </w:tc>
        <w:tc>
          <w:tcPr>
            <w:tcW w:w="3119"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7:00-8:00</w:t>
            </w:r>
          </w:p>
        </w:tc>
      </w:tr>
      <w:tr w:rsidR="002F756B" w:rsidRPr="00DB6499" w:rsidTr="00DB6499">
        <w:tc>
          <w:tcPr>
            <w:tcW w:w="3539" w:type="dxa"/>
            <w:vAlign w:val="center"/>
          </w:tcPr>
          <w:p w:rsidR="002F756B" w:rsidRPr="00DB6499" w:rsidRDefault="002F756B" w:rsidP="002F756B">
            <w:pPr>
              <w:rPr>
                <w:rFonts w:ascii="Cambria" w:hAnsi="Cambria" w:cs="Arial"/>
              </w:rPr>
            </w:pPr>
            <w:r w:rsidRPr="00DB6499">
              <w:rPr>
                <w:rFonts w:ascii="Cambria" w:hAnsi="Cambria" w:cs="Arial"/>
              </w:rPr>
              <w:t>Sukcesywna dostawa ryb</w:t>
            </w:r>
          </w:p>
        </w:tc>
        <w:tc>
          <w:tcPr>
            <w:tcW w:w="2693"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1 raz w tygodniu</w:t>
            </w:r>
          </w:p>
        </w:tc>
        <w:tc>
          <w:tcPr>
            <w:tcW w:w="3119"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7:00-8:00</w:t>
            </w:r>
          </w:p>
        </w:tc>
      </w:tr>
      <w:tr w:rsidR="002F756B" w:rsidRPr="00DB6499" w:rsidTr="00DB6499">
        <w:tc>
          <w:tcPr>
            <w:tcW w:w="3539" w:type="dxa"/>
            <w:vAlign w:val="center"/>
          </w:tcPr>
          <w:p w:rsidR="002F756B" w:rsidRPr="00DB6499" w:rsidRDefault="002F756B" w:rsidP="002F756B">
            <w:pPr>
              <w:rPr>
                <w:rFonts w:ascii="Cambria" w:hAnsi="Cambria" w:cs="Arial"/>
              </w:rPr>
            </w:pPr>
            <w:r w:rsidRPr="00DB6499">
              <w:rPr>
                <w:rFonts w:ascii="Cambria" w:hAnsi="Cambria" w:cs="Arial"/>
              </w:rPr>
              <w:t>Sukcesywna dostawa wyrobów garmażeryjnych</w:t>
            </w:r>
          </w:p>
        </w:tc>
        <w:tc>
          <w:tcPr>
            <w:tcW w:w="2693" w:type="dxa"/>
            <w:vAlign w:val="center"/>
          </w:tcPr>
          <w:p w:rsidR="002F756B" w:rsidRPr="00DB6499" w:rsidRDefault="003C29C0" w:rsidP="002F756B">
            <w:pPr>
              <w:rPr>
                <w:rFonts w:ascii="Cambria" w:hAnsi="Cambria" w:cs="Times New Roman"/>
                <w:sz w:val="24"/>
                <w:szCs w:val="24"/>
              </w:rPr>
            </w:pPr>
            <w:r>
              <w:rPr>
                <w:rFonts w:ascii="Cambria" w:hAnsi="Cambria" w:cs="Times New Roman"/>
                <w:sz w:val="24"/>
                <w:szCs w:val="24"/>
              </w:rPr>
              <w:t>2</w:t>
            </w:r>
            <w:r w:rsidR="002F756B">
              <w:rPr>
                <w:rFonts w:ascii="Cambria" w:hAnsi="Cambria" w:cs="Times New Roman"/>
                <w:sz w:val="24"/>
                <w:szCs w:val="24"/>
              </w:rPr>
              <w:t xml:space="preserve"> raz</w:t>
            </w:r>
            <w:r>
              <w:rPr>
                <w:rFonts w:ascii="Cambria" w:hAnsi="Cambria" w:cs="Times New Roman"/>
                <w:sz w:val="24"/>
                <w:szCs w:val="24"/>
              </w:rPr>
              <w:t>y</w:t>
            </w:r>
            <w:r w:rsidR="002F756B">
              <w:rPr>
                <w:rFonts w:ascii="Cambria" w:hAnsi="Cambria" w:cs="Times New Roman"/>
                <w:sz w:val="24"/>
                <w:szCs w:val="24"/>
              </w:rPr>
              <w:t xml:space="preserve"> w tygodniu</w:t>
            </w:r>
          </w:p>
        </w:tc>
        <w:tc>
          <w:tcPr>
            <w:tcW w:w="3119" w:type="dxa"/>
            <w:vAlign w:val="center"/>
          </w:tcPr>
          <w:p w:rsidR="002F756B" w:rsidRPr="00DB6499" w:rsidRDefault="002F756B" w:rsidP="002F756B">
            <w:pPr>
              <w:rPr>
                <w:rFonts w:ascii="Cambria" w:hAnsi="Cambria" w:cs="Times New Roman"/>
                <w:sz w:val="24"/>
                <w:szCs w:val="24"/>
              </w:rPr>
            </w:pPr>
            <w:r>
              <w:rPr>
                <w:rFonts w:ascii="Cambria" w:hAnsi="Cambria" w:cs="Times New Roman"/>
                <w:sz w:val="24"/>
                <w:szCs w:val="24"/>
              </w:rPr>
              <w:t>7:00-8:00</w:t>
            </w:r>
          </w:p>
        </w:tc>
      </w:tr>
    </w:tbl>
    <w:p w:rsidR="00DF05BB" w:rsidRPr="00DB6499" w:rsidRDefault="00695C7D" w:rsidP="000E1DA3">
      <w:pPr>
        <w:pStyle w:val="Akapitzlist"/>
        <w:shd w:val="clear" w:color="auto" w:fill="9CC2E5" w:themeFill="accent1" w:themeFillTint="99"/>
        <w:spacing w:after="0" w:line="360" w:lineRule="auto"/>
        <w:jc w:val="both"/>
        <w:rPr>
          <w:rFonts w:ascii="Cambria" w:hAnsi="Cambria"/>
          <w:b/>
        </w:rPr>
      </w:pPr>
      <w:r w:rsidRPr="00DB6499">
        <w:rPr>
          <w:rFonts w:ascii="Cambria" w:hAnsi="Cambria"/>
          <w:b/>
        </w:rPr>
        <w:t xml:space="preserve">CZĘSTOTLIWOŚĆ DOSTAWY: </w:t>
      </w:r>
    </w:p>
    <w:p w:rsidR="000E1DA3" w:rsidRPr="00DB6499" w:rsidRDefault="000E1DA3" w:rsidP="00CF772A">
      <w:pPr>
        <w:spacing w:after="0" w:line="360" w:lineRule="auto"/>
        <w:jc w:val="both"/>
        <w:rPr>
          <w:rFonts w:ascii="Cambria" w:hAnsi="Cambria"/>
          <w:b/>
          <w:color w:val="FF0000"/>
          <w:sz w:val="28"/>
          <w:szCs w:val="28"/>
          <w:u w:val="single"/>
        </w:rPr>
      </w:pPr>
    </w:p>
    <w:p w:rsidR="000E69CF" w:rsidRPr="00DB6499" w:rsidRDefault="000E69CF" w:rsidP="00CF772A">
      <w:pPr>
        <w:spacing w:after="0" w:line="360" w:lineRule="auto"/>
        <w:jc w:val="both"/>
        <w:rPr>
          <w:rFonts w:ascii="Cambria" w:hAnsi="Cambria"/>
          <w:b/>
          <w:color w:val="FF0000"/>
          <w:sz w:val="28"/>
          <w:szCs w:val="28"/>
          <w:u w:val="single"/>
        </w:rPr>
      </w:pPr>
      <w:r w:rsidRPr="00DB6499">
        <w:rPr>
          <w:rFonts w:ascii="Cambria" w:hAnsi="Cambria"/>
          <w:b/>
          <w:color w:val="FF0000"/>
          <w:sz w:val="28"/>
          <w:szCs w:val="28"/>
          <w:u w:val="single"/>
        </w:rPr>
        <w:t xml:space="preserve">Wykonawca dostarczy zamówione artykuły żywnościowe do miejsca wskazanego przez </w:t>
      </w:r>
      <w:r w:rsidR="00CF772A" w:rsidRPr="00DB6499">
        <w:rPr>
          <w:rFonts w:ascii="Cambria" w:hAnsi="Cambria"/>
          <w:b/>
          <w:color w:val="FF0000"/>
          <w:sz w:val="28"/>
          <w:szCs w:val="28"/>
          <w:u w:val="single"/>
        </w:rPr>
        <w:t>Zamawiającego</w:t>
      </w:r>
      <w:r w:rsidRPr="00DB6499">
        <w:rPr>
          <w:rFonts w:ascii="Cambria" w:hAnsi="Cambria"/>
          <w:b/>
          <w:color w:val="FF0000"/>
          <w:sz w:val="28"/>
          <w:szCs w:val="28"/>
          <w:u w:val="single"/>
        </w:rPr>
        <w:t xml:space="preserve"> na własny koszt i na własne ryzyko. Wykonawca dokona </w:t>
      </w:r>
      <w:r w:rsidR="00CF772A" w:rsidRPr="00DB6499">
        <w:rPr>
          <w:rFonts w:ascii="Cambria" w:hAnsi="Cambria"/>
          <w:b/>
          <w:color w:val="FF0000"/>
          <w:sz w:val="28"/>
          <w:szCs w:val="28"/>
          <w:u w:val="single"/>
        </w:rPr>
        <w:t xml:space="preserve">również wniesienia, </w:t>
      </w:r>
      <w:r w:rsidRPr="00DB6499">
        <w:rPr>
          <w:rFonts w:ascii="Cambria" w:hAnsi="Cambria"/>
          <w:b/>
          <w:color w:val="FF0000"/>
          <w:sz w:val="28"/>
          <w:szCs w:val="28"/>
          <w:u w:val="single"/>
        </w:rPr>
        <w:t>rozładunku zamówionego</w:t>
      </w:r>
    </w:p>
    <w:p w:rsidR="000E69CF" w:rsidRPr="00DB6499" w:rsidRDefault="000E69CF" w:rsidP="00CF772A">
      <w:pPr>
        <w:spacing w:after="0" w:line="360" w:lineRule="auto"/>
        <w:jc w:val="both"/>
        <w:rPr>
          <w:rFonts w:ascii="Cambria" w:hAnsi="Cambria"/>
          <w:b/>
          <w:color w:val="FF0000"/>
          <w:sz w:val="28"/>
          <w:szCs w:val="28"/>
          <w:u w:val="single"/>
        </w:rPr>
      </w:pPr>
      <w:r w:rsidRPr="00DB6499">
        <w:rPr>
          <w:rFonts w:ascii="Cambria" w:hAnsi="Cambria"/>
          <w:b/>
          <w:color w:val="FF0000"/>
          <w:sz w:val="28"/>
          <w:szCs w:val="28"/>
          <w:u w:val="single"/>
        </w:rPr>
        <w:t xml:space="preserve">towaru </w:t>
      </w:r>
      <w:r w:rsidR="00CF772A" w:rsidRPr="00DB6499">
        <w:rPr>
          <w:rFonts w:ascii="Cambria" w:hAnsi="Cambria"/>
          <w:b/>
          <w:color w:val="FF0000"/>
          <w:sz w:val="28"/>
          <w:szCs w:val="28"/>
          <w:u w:val="single"/>
        </w:rPr>
        <w:t xml:space="preserve">we wskazanym przez Zamawiającego miejscu, co zostanie potwierdzone protokołem </w:t>
      </w:r>
      <w:proofErr w:type="spellStart"/>
      <w:r w:rsidR="00CF772A" w:rsidRPr="00DB6499">
        <w:rPr>
          <w:rFonts w:ascii="Cambria" w:hAnsi="Cambria"/>
          <w:b/>
          <w:color w:val="FF0000"/>
          <w:sz w:val="28"/>
          <w:szCs w:val="28"/>
          <w:u w:val="single"/>
        </w:rPr>
        <w:t>odpioru</w:t>
      </w:r>
      <w:proofErr w:type="spellEnd"/>
      <w:r w:rsidR="00CF772A" w:rsidRPr="00DB6499">
        <w:rPr>
          <w:rFonts w:ascii="Cambria" w:hAnsi="Cambria"/>
          <w:b/>
          <w:color w:val="FF0000"/>
          <w:sz w:val="28"/>
          <w:szCs w:val="28"/>
          <w:u w:val="single"/>
        </w:rPr>
        <w:t xml:space="preserve"> </w:t>
      </w:r>
      <w:r w:rsidR="006824F9" w:rsidRPr="00DB6499">
        <w:rPr>
          <w:rFonts w:ascii="Cambria" w:hAnsi="Cambria"/>
          <w:b/>
          <w:color w:val="FF0000"/>
          <w:sz w:val="28"/>
          <w:szCs w:val="28"/>
          <w:u w:val="single"/>
        </w:rPr>
        <w:t>podpisanym przez obie strony  (</w:t>
      </w:r>
      <w:r w:rsidR="00BD0555" w:rsidRPr="00DB6499">
        <w:rPr>
          <w:rFonts w:ascii="Cambria" w:hAnsi="Cambria"/>
          <w:b/>
          <w:color w:val="FF0000"/>
          <w:sz w:val="28"/>
          <w:szCs w:val="28"/>
          <w:u w:val="single"/>
        </w:rPr>
        <w:t>wzór stanowi załącznik do umowy</w:t>
      </w:r>
      <w:r w:rsidR="00CF772A" w:rsidRPr="00DB6499">
        <w:rPr>
          <w:rFonts w:ascii="Cambria" w:hAnsi="Cambria"/>
          <w:b/>
          <w:color w:val="FF0000"/>
          <w:sz w:val="28"/>
          <w:szCs w:val="28"/>
          <w:u w:val="single"/>
        </w:rPr>
        <w:t xml:space="preserve">) </w:t>
      </w:r>
    </w:p>
    <w:p w:rsidR="000E69CF" w:rsidRPr="00DB6499" w:rsidRDefault="000E69CF" w:rsidP="00CF772A">
      <w:pPr>
        <w:spacing w:after="0" w:line="360" w:lineRule="auto"/>
        <w:jc w:val="both"/>
        <w:rPr>
          <w:rFonts w:ascii="Cambria" w:hAnsi="Cambria"/>
          <w:b/>
          <w:color w:val="FF0000"/>
          <w:sz w:val="28"/>
          <w:szCs w:val="28"/>
          <w:u w:val="single"/>
        </w:rPr>
      </w:pPr>
      <w:r w:rsidRPr="00DB6499">
        <w:rPr>
          <w:rFonts w:ascii="Cambria" w:hAnsi="Cambria"/>
          <w:b/>
          <w:color w:val="FF0000"/>
          <w:sz w:val="28"/>
          <w:szCs w:val="28"/>
          <w:u w:val="single"/>
        </w:rPr>
        <w:t xml:space="preserve">Nie dopuszcza się pozostawienia towaru przez Wykonawcę przy wejściu bez </w:t>
      </w:r>
      <w:r w:rsidR="00FF1E3D" w:rsidRPr="00DB6499">
        <w:rPr>
          <w:rFonts w:ascii="Cambria" w:hAnsi="Cambria"/>
          <w:b/>
          <w:color w:val="FF0000"/>
          <w:sz w:val="28"/>
          <w:szCs w:val="28"/>
          <w:u w:val="single"/>
        </w:rPr>
        <w:t>potwierdzenia</w:t>
      </w:r>
      <w:r w:rsidRPr="00DB6499">
        <w:rPr>
          <w:rFonts w:ascii="Cambria" w:hAnsi="Cambria"/>
          <w:b/>
          <w:color w:val="FF0000"/>
          <w:sz w:val="28"/>
          <w:szCs w:val="28"/>
          <w:u w:val="single"/>
        </w:rPr>
        <w:t xml:space="preserve"> odbioru.</w:t>
      </w:r>
    </w:p>
    <w:p w:rsidR="00CF772A" w:rsidRPr="00DB6499" w:rsidRDefault="006824F9" w:rsidP="00CF772A">
      <w:pPr>
        <w:spacing w:after="0" w:line="360" w:lineRule="auto"/>
        <w:jc w:val="both"/>
        <w:rPr>
          <w:rFonts w:ascii="Cambria" w:hAnsi="Cambria"/>
          <w:b/>
          <w:color w:val="FF0000"/>
          <w:sz w:val="28"/>
          <w:szCs w:val="28"/>
          <w:u w:val="single"/>
        </w:rPr>
      </w:pPr>
      <w:r w:rsidRPr="00DB6499">
        <w:rPr>
          <w:rFonts w:ascii="Cambria" w:hAnsi="Cambria"/>
          <w:b/>
          <w:color w:val="FF0000"/>
          <w:sz w:val="28"/>
          <w:szCs w:val="28"/>
          <w:u w:val="single"/>
        </w:rPr>
        <w:lastRenderedPageBreak/>
        <w:t xml:space="preserve">Osoba dostarczająca </w:t>
      </w:r>
      <w:proofErr w:type="spellStart"/>
      <w:r w:rsidRPr="00DB6499">
        <w:rPr>
          <w:rFonts w:ascii="Cambria" w:hAnsi="Cambria"/>
          <w:b/>
          <w:color w:val="FF0000"/>
          <w:sz w:val="28"/>
          <w:szCs w:val="28"/>
          <w:u w:val="single"/>
        </w:rPr>
        <w:t>towa</w:t>
      </w:r>
      <w:proofErr w:type="spellEnd"/>
      <w:r w:rsidRPr="00DB6499">
        <w:rPr>
          <w:rFonts w:ascii="Cambria" w:hAnsi="Cambria"/>
          <w:b/>
          <w:color w:val="FF0000"/>
          <w:sz w:val="28"/>
          <w:szCs w:val="28"/>
          <w:u w:val="single"/>
        </w:rPr>
        <w:t xml:space="preserve"> </w:t>
      </w:r>
      <w:proofErr w:type="spellStart"/>
      <w:r w:rsidRPr="00DB6499">
        <w:rPr>
          <w:rFonts w:ascii="Cambria" w:hAnsi="Cambria"/>
          <w:b/>
          <w:color w:val="FF0000"/>
          <w:sz w:val="28"/>
          <w:szCs w:val="28"/>
          <w:u w:val="single"/>
        </w:rPr>
        <w:t>zobowiazana</w:t>
      </w:r>
      <w:proofErr w:type="spellEnd"/>
      <w:r w:rsidRPr="00DB6499">
        <w:rPr>
          <w:rFonts w:ascii="Cambria" w:hAnsi="Cambria"/>
          <w:b/>
          <w:color w:val="FF0000"/>
          <w:sz w:val="28"/>
          <w:szCs w:val="28"/>
          <w:u w:val="single"/>
        </w:rPr>
        <w:t xml:space="preserve"> </w:t>
      </w:r>
      <w:r w:rsidR="009B65BC" w:rsidRPr="00DB6499">
        <w:rPr>
          <w:rFonts w:ascii="Cambria" w:hAnsi="Cambria"/>
          <w:b/>
          <w:color w:val="FF0000"/>
          <w:sz w:val="28"/>
          <w:szCs w:val="28"/>
          <w:u w:val="single"/>
        </w:rPr>
        <w:t>jest podpisać protokół dostawy.</w:t>
      </w:r>
    </w:p>
    <w:p w:rsidR="00CF772A" w:rsidRPr="00DB6499" w:rsidRDefault="00CF772A" w:rsidP="00CF772A">
      <w:pPr>
        <w:spacing w:after="0" w:line="360" w:lineRule="auto"/>
        <w:jc w:val="both"/>
        <w:rPr>
          <w:rFonts w:ascii="Cambria" w:hAnsi="Cambria"/>
          <w:b/>
          <w:bCs/>
          <w:sz w:val="24"/>
          <w:szCs w:val="24"/>
        </w:rPr>
      </w:pPr>
      <w:r w:rsidRPr="00DB6499">
        <w:rPr>
          <w:rFonts w:ascii="Cambria" w:hAnsi="Cambria"/>
          <w:b/>
          <w:bCs/>
          <w:sz w:val="24"/>
          <w:szCs w:val="24"/>
        </w:rPr>
        <w:t>Zamawiający dopuszcza zmiany w ilościach poszczególnych towarów określonych w załączniku nr 1a-1</w:t>
      </w:r>
      <w:r w:rsidR="00566979" w:rsidRPr="00DB6499">
        <w:rPr>
          <w:rFonts w:ascii="Cambria" w:hAnsi="Cambria"/>
          <w:b/>
          <w:bCs/>
          <w:sz w:val="24"/>
          <w:szCs w:val="24"/>
        </w:rPr>
        <w:t xml:space="preserve">h </w:t>
      </w:r>
      <w:r w:rsidRPr="00DB6499">
        <w:rPr>
          <w:rFonts w:ascii="Cambria" w:hAnsi="Cambria"/>
          <w:b/>
          <w:bCs/>
          <w:sz w:val="24"/>
          <w:szCs w:val="24"/>
        </w:rPr>
        <w:t xml:space="preserve">w obrębie danego zadania , przy zachowaniu następujących warunków: </w:t>
      </w:r>
    </w:p>
    <w:p w:rsidR="00CF772A" w:rsidRPr="00DB6499" w:rsidRDefault="00CF772A" w:rsidP="00CF772A">
      <w:pPr>
        <w:spacing w:after="0" w:line="360" w:lineRule="auto"/>
        <w:jc w:val="both"/>
        <w:rPr>
          <w:rFonts w:ascii="Cambria" w:hAnsi="Cambria"/>
          <w:b/>
          <w:bCs/>
          <w:sz w:val="24"/>
          <w:szCs w:val="24"/>
        </w:rPr>
      </w:pPr>
      <w:r w:rsidRPr="00DB6499">
        <w:rPr>
          <w:rFonts w:ascii="Cambria" w:hAnsi="Cambria"/>
          <w:b/>
          <w:bCs/>
          <w:sz w:val="24"/>
          <w:szCs w:val="24"/>
        </w:rPr>
        <w:t>a) zmiana wynika z potrzeb Zamawiającego, których nie można było przewidzieć w chwili zawarcia umowy,</w:t>
      </w:r>
    </w:p>
    <w:p w:rsidR="00CF772A" w:rsidRPr="00DB6499" w:rsidRDefault="00CF772A" w:rsidP="00CF772A">
      <w:pPr>
        <w:spacing w:after="0" w:line="360" w:lineRule="auto"/>
        <w:jc w:val="both"/>
        <w:rPr>
          <w:rFonts w:ascii="Cambria" w:hAnsi="Cambria"/>
          <w:b/>
          <w:bCs/>
          <w:sz w:val="24"/>
          <w:szCs w:val="24"/>
        </w:rPr>
      </w:pPr>
      <w:r w:rsidRPr="00DB6499">
        <w:rPr>
          <w:rFonts w:ascii="Cambria" w:hAnsi="Cambria"/>
          <w:b/>
          <w:bCs/>
          <w:sz w:val="24"/>
          <w:szCs w:val="24"/>
        </w:rPr>
        <w:t>b) zmiana nie powoduje przekroczenia maksymalnej wartości umowy</w:t>
      </w:r>
    </w:p>
    <w:p w:rsidR="006353DD" w:rsidRPr="00DB6499" w:rsidRDefault="00087EB7" w:rsidP="00087EB7">
      <w:pPr>
        <w:spacing w:after="0" w:line="360" w:lineRule="auto"/>
        <w:jc w:val="both"/>
        <w:rPr>
          <w:rFonts w:ascii="Cambria" w:hAnsi="Cambria" w:cs="Calibri"/>
          <w:sz w:val="24"/>
          <w:szCs w:val="24"/>
        </w:rPr>
      </w:pPr>
      <w:r w:rsidRPr="00DB6499">
        <w:rPr>
          <w:rFonts w:ascii="Cambria" w:hAnsi="Cambria" w:cs="Calibri"/>
        </w:rPr>
        <w:t xml:space="preserve">Zamawiający </w:t>
      </w:r>
      <w:r w:rsidRPr="00DB6499">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DB6499">
        <w:rPr>
          <w:rFonts w:ascii="Cambria" w:hAnsi="Cambria" w:cs="Calibri"/>
        </w:rPr>
        <w:t xml:space="preserve">Wykonawca </w:t>
      </w:r>
      <w:r w:rsidRPr="00DB6499">
        <w:rPr>
          <w:rFonts w:ascii="Cambria" w:hAnsi="Cambria" w:cs="Calibri"/>
          <w:sz w:val="24"/>
          <w:szCs w:val="24"/>
        </w:rPr>
        <w:t xml:space="preserve"> oświadcza, iż niezwłocznie okaże je </w:t>
      </w:r>
      <w:r w:rsidRPr="00DB6499">
        <w:rPr>
          <w:rFonts w:ascii="Cambria" w:hAnsi="Cambria" w:cs="Calibri"/>
        </w:rPr>
        <w:t>Zamawiającemu</w:t>
      </w:r>
      <w:r w:rsidRPr="00DB6499">
        <w:rPr>
          <w:rFonts w:ascii="Cambria" w:hAnsi="Cambria" w:cs="Calibri"/>
          <w:sz w:val="24"/>
          <w:szCs w:val="24"/>
        </w:rPr>
        <w:t xml:space="preserve"> </w:t>
      </w:r>
    </w:p>
    <w:p w:rsidR="006353DD" w:rsidRPr="00DB6499" w:rsidRDefault="006353DD" w:rsidP="009C5D04">
      <w:pPr>
        <w:pStyle w:val="Teksttreci0"/>
        <w:shd w:val="clear" w:color="auto" w:fill="auto"/>
        <w:tabs>
          <w:tab w:val="left" w:pos="657"/>
        </w:tabs>
        <w:spacing w:before="0" w:line="360" w:lineRule="auto"/>
        <w:ind w:right="23" w:firstLine="0"/>
        <w:rPr>
          <w:rFonts w:ascii="Cambria" w:hAnsi="Cambria"/>
          <w:b/>
          <w:sz w:val="24"/>
          <w:szCs w:val="24"/>
        </w:rPr>
      </w:pPr>
      <w:r w:rsidRPr="00DB6499">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rsidR="006353DD" w:rsidRPr="00DB6499" w:rsidRDefault="006353DD" w:rsidP="005712B4">
      <w:pPr>
        <w:pStyle w:val="Teksttreci0"/>
        <w:tabs>
          <w:tab w:val="left" w:pos="657"/>
        </w:tabs>
        <w:spacing w:before="0" w:line="360" w:lineRule="auto"/>
        <w:ind w:right="23" w:firstLine="0"/>
        <w:rPr>
          <w:rFonts w:ascii="Cambria" w:hAnsi="Cambria"/>
          <w:b/>
          <w:sz w:val="24"/>
          <w:szCs w:val="24"/>
          <w:lang w:eastAsia="zh-CN"/>
        </w:rPr>
      </w:pPr>
      <w:r w:rsidRPr="00DB6499">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rsidR="00087EB7" w:rsidRPr="00DB6499" w:rsidRDefault="00087EB7" w:rsidP="00CF772A">
      <w:pPr>
        <w:spacing w:after="0" w:line="360" w:lineRule="auto"/>
        <w:jc w:val="both"/>
        <w:rPr>
          <w:rFonts w:ascii="Cambria" w:hAnsi="Cambria"/>
          <w:b/>
          <w:bCs/>
          <w:sz w:val="24"/>
          <w:szCs w:val="24"/>
        </w:rPr>
      </w:pPr>
    </w:p>
    <w:p w:rsidR="00197264" w:rsidRPr="00DB6499" w:rsidRDefault="000E69CF" w:rsidP="00197264">
      <w:pPr>
        <w:pStyle w:val="Akapitzlist"/>
        <w:spacing w:after="0" w:line="360" w:lineRule="auto"/>
        <w:jc w:val="both"/>
        <w:rPr>
          <w:rFonts w:ascii="Cambria" w:hAnsi="Cambria"/>
          <w:b/>
          <w:u w:val="single"/>
        </w:rPr>
      </w:pPr>
      <w:r w:rsidRPr="00DB6499">
        <w:rPr>
          <w:rFonts w:ascii="Cambria" w:hAnsi="Cambria"/>
          <w:b/>
          <w:u w:val="single"/>
        </w:rPr>
        <w:t xml:space="preserve">POZOSTAŁE WYMAGANIA: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 Artykuły nie będą wskazywały oznak nieświeżości lub zepsucia,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lastRenderedPageBreak/>
        <w:t xml:space="preserve">3) Asortyment będzie dostarczany w zamkniętych i nieuszkodzonych opakowaniach, które będą posiadać nadrukowaną: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 informację o nazwie środka spożywczego (skład),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-informacje w sprawie producenta (nazwie),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-datę przydatności do spożycia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 gramaturę/litraż,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4) Dostarczone artykuły spożywcze muszą być oznakowane w sposób zrozumiały, napisy w języku polskim muszą być wyraźne, czytelne i nieusuwalne.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5) Produkty będą pierwszego gatunku,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6) Dostarczone produkty były czyste, bez ziemi, piachu i brudu,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7) Dostarczone produkty będą nieuszkodzone mechanicznie, będą spełniały wymagania</w:t>
      </w:r>
      <w:r w:rsidRPr="00DB6499">
        <w:rPr>
          <w:rFonts w:ascii="Cambria" w:hAnsi="Cambria"/>
          <w:b/>
          <w:sz w:val="24"/>
          <w:szCs w:val="24"/>
          <w:u w:val="single"/>
        </w:rPr>
        <w:t xml:space="preserve"> </w:t>
      </w:r>
      <w:r w:rsidRPr="00DB6499">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rsidR="000A42FB" w:rsidRPr="00DB6499" w:rsidRDefault="000A42FB" w:rsidP="00CF772A">
      <w:pPr>
        <w:spacing w:after="0" w:line="360" w:lineRule="auto"/>
        <w:jc w:val="both"/>
        <w:rPr>
          <w:rFonts w:ascii="Cambria" w:hAnsi="Cambria"/>
          <w:b/>
          <w:sz w:val="24"/>
          <w:szCs w:val="24"/>
          <w:u w:val="single"/>
        </w:rPr>
      </w:pPr>
      <w:r w:rsidRPr="00DB6499">
        <w:rPr>
          <w:rFonts w:ascii="Cambria" w:hAnsi="Cambria"/>
          <w:b/>
          <w:sz w:val="24"/>
          <w:szCs w:val="24"/>
          <w:u w:val="single"/>
        </w:rPr>
        <w:t xml:space="preserve">SZCZEGÓŁOWE WYMAGANIA: </w:t>
      </w:r>
    </w:p>
    <w:p w:rsidR="000A42FB" w:rsidRPr="00DB6499" w:rsidRDefault="000A42FB" w:rsidP="000A42FB">
      <w:pPr>
        <w:pStyle w:val="Akapitzlist"/>
        <w:numPr>
          <w:ilvl w:val="0"/>
          <w:numId w:val="1"/>
        </w:numPr>
        <w:spacing w:after="0" w:line="360" w:lineRule="auto"/>
        <w:jc w:val="both"/>
        <w:rPr>
          <w:rFonts w:ascii="Cambria" w:hAnsi="Cambria"/>
        </w:rPr>
      </w:pPr>
      <w:r w:rsidRPr="00DB6499">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rsidR="000A42FB" w:rsidRPr="00DB6499" w:rsidRDefault="000A42FB" w:rsidP="000A42FB">
      <w:pPr>
        <w:pStyle w:val="Akapitzlist"/>
        <w:numPr>
          <w:ilvl w:val="0"/>
          <w:numId w:val="1"/>
        </w:numPr>
        <w:spacing w:after="0" w:line="360" w:lineRule="auto"/>
        <w:jc w:val="both"/>
        <w:rPr>
          <w:rFonts w:ascii="Cambria" w:hAnsi="Cambria"/>
        </w:rPr>
      </w:pPr>
      <w:r w:rsidRPr="00DB6499">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rsidR="000A42FB" w:rsidRPr="00DB6499" w:rsidRDefault="000A42FB" w:rsidP="000A42FB">
      <w:pPr>
        <w:pStyle w:val="Akapitzlist"/>
        <w:numPr>
          <w:ilvl w:val="0"/>
          <w:numId w:val="1"/>
        </w:numPr>
        <w:spacing w:after="0" w:line="360" w:lineRule="auto"/>
        <w:jc w:val="both"/>
        <w:rPr>
          <w:rFonts w:ascii="Cambria" w:hAnsi="Cambria"/>
        </w:rPr>
      </w:pPr>
      <w:r w:rsidRPr="00DB6499">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rsidR="000A42FB" w:rsidRPr="00DB6499" w:rsidRDefault="000A42FB" w:rsidP="000A42FB">
      <w:pPr>
        <w:pStyle w:val="Akapitzlist"/>
        <w:numPr>
          <w:ilvl w:val="0"/>
          <w:numId w:val="1"/>
        </w:numPr>
        <w:spacing w:after="0" w:line="360" w:lineRule="auto"/>
        <w:jc w:val="both"/>
        <w:rPr>
          <w:rFonts w:ascii="Cambria" w:hAnsi="Cambria"/>
        </w:rPr>
      </w:pPr>
      <w:r w:rsidRPr="00DB6499">
        <w:rPr>
          <w:rFonts w:ascii="Cambria" w:hAnsi="Cambria"/>
        </w:rPr>
        <w:t xml:space="preserve"> Warzywa i owoce muszą być:</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lastRenderedPageBreak/>
        <w:t xml:space="preserve">a) Wygląd: zdrowe (bez śladów gnicia i pleśni), wolne od szkodników i uszkodzeń przez nich wyrządzonych, nie zwiędnięte, czyste, nie uszkodzone; </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t xml:space="preserve">b) Barwa: Typowa dla odmiany; </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t xml:space="preserve">c) Smak i zapach: niedopuszczalny obcy smak, posmak czy zapach; </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t xml:space="preserve">d) Jednolitość: jednolite w opakowaniu pod względem pochodzenia, jakości, wielkości i możliwie w tym samym stopniu dojrzałości i rozwoju; </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rsidR="000A42FB" w:rsidRPr="00DB6499" w:rsidRDefault="000A42FB" w:rsidP="000A42FB">
      <w:pPr>
        <w:pStyle w:val="Akapitzlist"/>
        <w:spacing w:after="0" w:line="360" w:lineRule="auto"/>
        <w:jc w:val="both"/>
        <w:rPr>
          <w:rFonts w:ascii="Cambria" w:hAnsi="Cambria"/>
        </w:rPr>
      </w:pPr>
      <w:r w:rsidRPr="00DB6499">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rsidR="000A42FB" w:rsidRPr="00DB6499" w:rsidRDefault="000A42FB" w:rsidP="000A42FB">
      <w:pPr>
        <w:pStyle w:val="Akapitzlist"/>
        <w:spacing w:after="0" w:line="360" w:lineRule="auto"/>
        <w:jc w:val="both"/>
        <w:rPr>
          <w:rFonts w:ascii="Cambria" w:hAnsi="Cambria"/>
        </w:rPr>
      </w:pPr>
      <w:r w:rsidRPr="00DB6499">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DB6499">
        <w:rPr>
          <w:rFonts w:ascii="Cambria" w:hAnsi="Cambria"/>
        </w:rPr>
        <w:t xml:space="preserve">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lastRenderedPageBreak/>
        <w:t xml:space="preserve">10) Wykonawca będzie dostarczał asortyment własnym transportem, na swój koszt i ryzyko, zgodnie z wymogami sanitarnymi i HACCP, w sposób zapobiegający utracie walorów smakowych i odżywczych, </w:t>
      </w:r>
    </w:p>
    <w:p w:rsidR="00CF772A" w:rsidRPr="00DB6499" w:rsidRDefault="00CF772A" w:rsidP="00CF772A">
      <w:pPr>
        <w:spacing w:after="0" w:line="360" w:lineRule="auto"/>
        <w:jc w:val="both"/>
        <w:rPr>
          <w:rFonts w:ascii="Cambria" w:hAnsi="Cambria"/>
          <w:bCs/>
          <w:spacing w:val="-4"/>
          <w:sz w:val="24"/>
          <w:szCs w:val="24"/>
        </w:rPr>
      </w:pPr>
      <w:r w:rsidRPr="00DB6499">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rsidR="00CF772A" w:rsidRPr="00DB6499" w:rsidRDefault="00CF772A" w:rsidP="00CF772A">
      <w:pPr>
        <w:spacing w:after="0" w:line="360" w:lineRule="auto"/>
        <w:jc w:val="both"/>
        <w:rPr>
          <w:rFonts w:ascii="Cambria" w:hAnsi="Cambria"/>
          <w:bCs/>
          <w:spacing w:val="-4"/>
          <w:sz w:val="24"/>
          <w:szCs w:val="24"/>
        </w:rPr>
      </w:pPr>
      <w:r w:rsidRPr="00DB6499">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14) Pojemniki oraz opakowania będą posiadały atest PZH dopuszczający do kontaktu z żywnością,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16) Pojemniki w pojazdach i/lub kontenerach nie mogą być używane do transportowania niczego poza środkami spożywczymi, jeśli mogłoby to prowadzić do zanieczyszczenia.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t xml:space="preserve">19) Środki spożywcze w transporterach i/lub kontenerach muszą być tak rozmieszczone i zabezpieczone, aby zminimalizować ryzyko zanieczyszczenia. </w:t>
      </w:r>
    </w:p>
    <w:p w:rsidR="000A42FB" w:rsidRPr="00DB6499" w:rsidRDefault="000A42FB" w:rsidP="00CF772A">
      <w:pPr>
        <w:spacing w:after="0" w:line="360" w:lineRule="auto"/>
        <w:jc w:val="both"/>
        <w:rPr>
          <w:rFonts w:ascii="Cambria" w:hAnsi="Cambria"/>
          <w:b/>
          <w:bCs/>
        </w:rPr>
      </w:pPr>
      <w:r w:rsidRPr="00DB6499">
        <w:rPr>
          <w:rFonts w:ascii="Cambria" w:hAnsi="Cambria"/>
          <w:b/>
          <w:bCs/>
        </w:rPr>
        <w:t>UWAGA: Zamawiający zastrzega sobie prawo do weryfikacji pojemników/kontenerów w których będzie dostarczana żywność</w:t>
      </w:r>
    </w:p>
    <w:p w:rsidR="00CF772A" w:rsidRPr="00DB6499" w:rsidRDefault="00CF772A" w:rsidP="00CF772A">
      <w:pPr>
        <w:spacing w:after="0" w:line="360" w:lineRule="auto"/>
        <w:jc w:val="both"/>
        <w:rPr>
          <w:rFonts w:ascii="Cambria" w:hAnsi="Cambria"/>
          <w:bCs/>
          <w:sz w:val="24"/>
          <w:szCs w:val="24"/>
        </w:rPr>
      </w:pPr>
      <w:r w:rsidRPr="00DB6499">
        <w:rPr>
          <w:rFonts w:ascii="Cambria" w:hAnsi="Cambria"/>
          <w:bCs/>
          <w:sz w:val="24"/>
          <w:szCs w:val="24"/>
        </w:rPr>
        <w:lastRenderedPageBreak/>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rsidR="00CF772A" w:rsidRPr="00DB6499" w:rsidRDefault="00CF772A" w:rsidP="00CF772A">
      <w:pPr>
        <w:spacing w:after="0" w:line="360" w:lineRule="auto"/>
        <w:jc w:val="both"/>
        <w:rPr>
          <w:rFonts w:ascii="Cambria" w:hAnsi="Cambria"/>
          <w:b/>
          <w:sz w:val="24"/>
          <w:szCs w:val="24"/>
          <w:u w:val="single"/>
        </w:rPr>
      </w:pPr>
      <w:r w:rsidRPr="00DB6499">
        <w:rPr>
          <w:rFonts w:ascii="Cambria" w:hAnsi="Cambria"/>
          <w:b/>
          <w:sz w:val="24"/>
          <w:szCs w:val="24"/>
          <w:u w:val="single"/>
        </w:rPr>
        <w:t xml:space="preserve">WYKONAWCA ZOBOWIĄZANY JEST PRZESTRZEGANIA NASTĘPUJĄCYCH PRZEPISÓW DOTYCZĄCYCH </w:t>
      </w:r>
      <w:r w:rsidR="000A42FB" w:rsidRPr="00DB6499">
        <w:rPr>
          <w:rFonts w:ascii="Cambria" w:hAnsi="Cambria"/>
          <w:b/>
          <w:sz w:val="24"/>
          <w:szCs w:val="24"/>
          <w:u w:val="single"/>
        </w:rPr>
        <w:t>DOSTAW ŻYWNOŚCI TJ.:</w:t>
      </w:r>
    </w:p>
    <w:p w:rsidR="000A42FB" w:rsidRPr="00DB6499" w:rsidRDefault="000A42FB" w:rsidP="000A42FB">
      <w:pPr>
        <w:spacing w:after="0" w:line="360" w:lineRule="auto"/>
        <w:jc w:val="both"/>
        <w:rPr>
          <w:rFonts w:ascii="Cambria" w:hAnsi="Cambria"/>
          <w:bCs/>
          <w:sz w:val="24"/>
          <w:szCs w:val="24"/>
        </w:rPr>
      </w:pPr>
      <w:r w:rsidRPr="00DB6499">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rsidR="000A42FB" w:rsidRPr="00DB6499" w:rsidRDefault="000A42FB" w:rsidP="000A42FB">
      <w:pPr>
        <w:spacing w:after="0" w:line="360" w:lineRule="auto"/>
        <w:jc w:val="both"/>
        <w:rPr>
          <w:rFonts w:ascii="Cambria" w:hAnsi="Cambria"/>
          <w:bCs/>
          <w:sz w:val="24"/>
          <w:szCs w:val="24"/>
        </w:rPr>
      </w:pPr>
      <w:r w:rsidRPr="00DB6499">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rsidR="000A42FB" w:rsidRPr="00DB6499" w:rsidRDefault="000A42FB" w:rsidP="000A42FB">
      <w:pPr>
        <w:spacing w:after="0" w:line="360" w:lineRule="auto"/>
        <w:jc w:val="both"/>
        <w:rPr>
          <w:rFonts w:ascii="Cambria" w:hAnsi="Cambria"/>
          <w:bCs/>
          <w:sz w:val="24"/>
          <w:szCs w:val="24"/>
        </w:rPr>
      </w:pPr>
      <w:r w:rsidRPr="00DB6499">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rsidR="000A42FB" w:rsidRPr="00DB6499" w:rsidRDefault="000A42FB" w:rsidP="000A42FB">
      <w:pPr>
        <w:spacing w:after="0" w:line="360" w:lineRule="auto"/>
        <w:jc w:val="both"/>
        <w:rPr>
          <w:rFonts w:ascii="Cambria" w:hAnsi="Cambria"/>
          <w:bCs/>
          <w:sz w:val="24"/>
          <w:szCs w:val="24"/>
        </w:rPr>
      </w:pPr>
      <w:r w:rsidRPr="00DB6499">
        <w:rPr>
          <w:rFonts w:ascii="Cambria" w:hAnsi="Cambria"/>
          <w:bCs/>
          <w:sz w:val="24"/>
          <w:szCs w:val="24"/>
        </w:rPr>
        <w:t xml:space="preserve">b) ustawie z dnia 25.08.2006 r. o bezpieczeństwie żywności i żywienia (Dz. U. z 2020 r. poz. 2021), w tym HACCP </w:t>
      </w:r>
    </w:p>
    <w:p w:rsidR="000A42FB" w:rsidRPr="00DB6499" w:rsidRDefault="000A42FB" w:rsidP="000A42FB">
      <w:pPr>
        <w:spacing w:after="0" w:line="360" w:lineRule="auto"/>
        <w:jc w:val="both"/>
        <w:rPr>
          <w:rFonts w:ascii="Cambria" w:hAnsi="Cambria"/>
          <w:bCs/>
          <w:sz w:val="24"/>
          <w:szCs w:val="24"/>
        </w:rPr>
      </w:pPr>
      <w:r w:rsidRPr="00DB6499">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w:t>
      </w:r>
      <w:proofErr w:type="spellStart"/>
      <w:r w:rsidRPr="00DB6499">
        <w:rPr>
          <w:rFonts w:ascii="Cambria" w:hAnsi="Cambria"/>
          <w:bCs/>
          <w:sz w:val="24"/>
          <w:szCs w:val="24"/>
        </w:rPr>
        <w:t>zpóźn</w:t>
      </w:r>
      <w:proofErr w:type="spellEnd"/>
      <w:r w:rsidRPr="00DB6499">
        <w:rPr>
          <w:rFonts w:ascii="Cambria" w:hAnsi="Cambria"/>
          <w:bCs/>
          <w:sz w:val="24"/>
          <w:szCs w:val="24"/>
        </w:rPr>
        <w:t xml:space="preserve">. zm.) </w:t>
      </w:r>
    </w:p>
    <w:p w:rsidR="000A42FB" w:rsidRPr="00DB6499" w:rsidRDefault="000A42FB" w:rsidP="000A42FB">
      <w:pPr>
        <w:numPr>
          <w:ilvl w:val="0"/>
          <w:numId w:val="2"/>
        </w:numPr>
        <w:spacing w:after="0" w:line="360" w:lineRule="auto"/>
        <w:jc w:val="both"/>
        <w:rPr>
          <w:rFonts w:ascii="Cambria" w:hAnsi="Cambria"/>
          <w:bCs/>
          <w:sz w:val="24"/>
          <w:szCs w:val="24"/>
        </w:rPr>
      </w:pPr>
      <w:r w:rsidRPr="00DB6499">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w:t>
      </w:r>
      <w:proofErr w:type="spellStart"/>
      <w:r w:rsidRPr="00DB6499">
        <w:rPr>
          <w:rFonts w:ascii="Cambria" w:hAnsi="Cambria"/>
          <w:bCs/>
          <w:sz w:val="24"/>
          <w:szCs w:val="24"/>
        </w:rPr>
        <w:t>późn</w:t>
      </w:r>
      <w:proofErr w:type="spellEnd"/>
      <w:r w:rsidRPr="00DB6499">
        <w:rPr>
          <w:rFonts w:ascii="Cambria" w:hAnsi="Cambria"/>
          <w:bCs/>
          <w:sz w:val="24"/>
          <w:szCs w:val="24"/>
        </w:rPr>
        <w:t xml:space="preserve">. zm.) </w:t>
      </w:r>
    </w:p>
    <w:p w:rsidR="000A42FB" w:rsidRPr="00DB6499" w:rsidRDefault="000A42FB" w:rsidP="000A42FB">
      <w:pPr>
        <w:numPr>
          <w:ilvl w:val="0"/>
          <w:numId w:val="2"/>
        </w:numPr>
        <w:spacing w:after="0" w:line="360" w:lineRule="auto"/>
        <w:jc w:val="both"/>
        <w:rPr>
          <w:rFonts w:ascii="Cambria" w:hAnsi="Cambria"/>
          <w:bCs/>
          <w:sz w:val="24"/>
          <w:szCs w:val="24"/>
        </w:rPr>
      </w:pPr>
      <w:r w:rsidRPr="00DB6499">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DB6499">
        <w:rPr>
          <w:rFonts w:ascii="Cambria" w:hAnsi="Cambria"/>
          <w:bCs/>
          <w:sz w:val="24"/>
          <w:szCs w:val="24"/>
        </w:rPr>
        <w:t>Dz.Urz.UE</w:t>
      </w:r>
      <w:proofErr w:type="spellEnd"/>
      <w:r w:rsidRPr="00DB6499">
        <w:rPr>
          <w:rFonts w:ascii="Cambria" w:hAnsi="Cambria"/>
          <w:bCs/>
          <w:sz w:val="24"/>
          <w:szCs w:val="24"/>
        </w:rPr>
        <w:t xml:space="preserve"> L 139 z 30.04. 2004 r. poz. 1 z </w:t>
      </w:r>
      <w:proofErr w:type="spellStart"/>
      <w:r w:rsidRPr="00DB6499">
        <w:rPr>
          <w:rFonts w:ascii="Cambria" w:hAnsi="Cambria"/>
          <w:bCs/>
          <w:sz w:val="24"/>
          <w:szCs w:val="24"/>
        </w:rPr>
        <w:t>późn</w:t>
      </w:r>
      <w:proofErr w:type="spellEnd"/>
      <w:r w:rsidRPr="00DB6499">
        <w:rPr>
          <w:rFonts w:ascii="Cambria" w:hAnsi="Cambria"/>
          <w:bCs/>
          <w:sz w:val="24"/>
          <w:szCs w:val="24"/>
        </w:rPr>
        <w:t xml:space="preserve">. zm.) </w:t>
      </w:r>
    </w:p>
    <w:p w:rsidR="000A42FB" w:rsidRPr="00DB6499" w:rsidRDefault="000A42FB" w:rsidP="000A42FB">
      <w:pPr>
        <w:numPr>
          <w:ilvl w:val="0"/>
          <w:numId w:val="2"/>
        </w:numPr>
        <w:spacing w:after="0" w:line="360" w:lineRule="auto"/>
        <w:jc w:val="both"/>
        <w:rPr>
          <w:rFonts w:ascii="Cambria" w:hAnsi="Cambria"/>
          <w:bCs/>
          <w:sz w:val="24"/>
          <w:szCs w:val="24"/>
        </w:rPr>
      </w:pPr>
      <w:r w:rsidRPr="00DB6499">
        <w:rPr>
          <w:rFonts w:ascii="Cambria" w:hAnsi="Cambria"/>
          <w:bCs/>
          <w:sz w:val="24"/>
          <w:szCs w:val="24"/>
        </w:rPr>
        <w:lastRenderedPageBreak/>
        <w:t xml:space="preserve">Rozporządzenie Komisji nr 1881/2006 z dnia 19 grudnia 2006 r. ustanawiające najwyższe dopuszczalne poziomy niektórych zanieczyszczeń w środkach spożywczych (Dz. Urz. UE L.2006.364.5 z </w:t>
      </w:r>
      <w:proofErr w:type="spellStart"/>
      <w:r w:rsidRPr="00DB6499">
        <w:rPr>
          <w:rFonts w:ascii="Cambria" w:hAnsi="Cambria"/>
          <w:bCs/>
          <w:sz w:val="24"/>
          <w:szCs w:val="24"/>
        </w:rPr>
        <w:t>późn</w:t>
      </w:r>
      <w:proofErr w:type="spellEnd"/>
      <w:r w:rsidRPr="00DB6499">
        <w:rPr>
          <w:rFonts w:ascii="Cambria" w:hAnsi="Cambria"/>
          <w:bCs/>
          <w:sz w:val="24"/>
          <w:szCs w:val="24"/>
        </w:rPr>
        <w:t xml:space="preserve">. zm.), które mogą znajdować się w tłuszczach stosowanych przez pomioty działające na rynku spożywczym do smażenia żywności, zwane dalej „tłuszczami” </w:t>
      </w:r>
    </w:p>
    <w:p w:rsidR="000A42FB" w:rsidRPr="00DB6499" w:rsidRDefault="000A42FB" w:rsidP="000A42FB">
      <w:pPr>
        <w:numPr>
          <w:ilvl w:val="0"/>
          <w:numId w:val="2"/>
        </w:numPr>
        <w:spacing w:after="0" w:line="360" w:lineRule="auto"/>
        <w:jc w:val="both"/>
        <w:rPr>
          <w:rFonts w:ascii="Cambria" w:hAnsi="Cambria"/>
          <w:bCs/>
          <w:sz w:val="24"/>
          <w:szCs w:val="24"/>
        </w:rPr>
      </w:pPr>
      <w:r w:rsidRPr="00DB6499">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rsidR="00695C7D" w:rsidRPr="00DB6499" w:rsidRDefault="000A42FB" w:rsidP="00197264">
      <w:pPr>
        <w:numPr>
          <w:ilvl w:val="0"/>
          <w:numId w:val="2"/>
        </w:numPr>
        <w:spacing w:after="0" w:line="360" w:lineRule="auto"/>
        <w:jc w:val="both"/>
        <w:rPr>
          <w:rFonts w:ascii="Cambria" w:hAnsi="Cambria"/>
          <w:bCs/>
          <w:sz w:val="24"/>
          <w:szCs w:val="24"/>
        </w:rPr>
      </w:pPr>
      <w:r w:rsidRPr="00DB6499">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DB6499">
        <w:rPr>
          <w:rFonts w:ascii="Cambria" w:hAnsi="Cambria"/>
          <w:bCs/>
          <w:sz w:val="24"/>
          <w:szCs w:val="24"/>
        </w:rPr>
        <w:t>Dz.U.UE</w:t>
      </w:r>
      <w:proofErr w:type="spellEnd"/>
      <w:r w:rsidRPr="00DB6499">
        <w:rPr>
          <w:rFonts w:ascii="Cambria" w:hAnsi="Cambria"/>
          <w:bCs/>
          <w:sz w:val="24"/>
          <w:szCs w:val="24"/>
        </w:rPr>
        <w:t xml:space="preserve">. L .304/18 z dnia 22.11. 2011 z </w:t>
      </w:r>
      <w:proofErr w:type="spellStart"/>
      <w:r w:rsidRPr="00DB6499">
        <w:rPr>
          <w:rFonts w:ascii="Cambria" w:hAnsi="Cambria"/>
          <w:bCs/>
          <w:sz w:val="24"/>
          <w:szCs w:val="24"/>
        </w:rPr>
        <w:t>późn.zm</w:t>
      </w:r>
      <w:proofErr w:type="spellEnd"/>
      <w:r w:rsidRPr="00DB6499">
        <w:rPr>
          <w:rFonts w:ascii="Cambria" w:hAnsi="Cambria"/>
          <w:bCs/>
          <w:sz w:val="24"/>
          <w:szCs w:val="24"/>
        </w:rPr>
        <w:t xml:space="preserve">.) </w:t>
      </w:r>
    </w:p>
    <w:sectPr w:rsidR="00695C7D" w:rsidRPr="00DB6499" w:rsidSect="003D1C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130E"/>
    <w:rsid w:val="00087EB7"/>
    <w:rsid w:val="00093A7F"/>
    <w:rsid w:val="000A42FB"/>
    <w:rsid w:val="000E1DA3"/>
    <w:rsid w:val="000E69CF"/>
    <w:rsid w:val="00172CA4"/>
    <w:rsid w:val="00197264"/>
    <w:rsid w:val="001A4D7B"/>
    <w:rsid w:val="001E4C9A"/>
    <w:rsid w:val="002C6A49"/>
    <w:rsid w:val="002F756B"/>
    <w:rsid w:val="00300A0B"/>
    <w:rsid w:val="00305726"/>
    <w:rsid w:val="0034130E"/>
    <w:rsid w:val="003901B9"/>
    <w:rsid w:val="003C29C0"/>
    <w:rsid w:val="003D1CFC"/>
    <w:rsid w:val="003E36D7"/>
    <w:rsid w:val="004243D2"/>
    <w:rsid w:val="0047610B"/>
    <w:rsid w:val="004B5251"/>
    <w:rsid w:val="004D0F94"/>
    <w:rsid w:val="00566979"/>
    <w:rsid w:val="005712B4"/>
    <w:rsid w:val="00614EA4"/>
    <w:rsid w:val="006353DD"/>
    <w:rsid w:val="006824F9"/>
    <w:rsid w:val="0068485B"/>
    <w:rsid w:val="00695C7D"/>
    <w:rsid w:val="006B6AB1"/>
    <w:rsid w:val="00730D54"/>
    <w:rsid w:val="007746F4"/>
    <w:rsid w:val="007D3255"/>
    <w:rsid w:val="008115A2"/>
    <w:rsid w:val="00885EAE"/>
    <w:rsid w:val="00906D51"/>
    <w:rsid w:val="009B65BC"/>
    <w:rsid w:val="009C5D04"/>
    <w:rsid w:val="00A31E01"/>
    <w:rsid w:val="00A6315E"/>
    <w:rsid w:val="00A75774"/>
    <w:rsid w:val="00B86745"/>
    <w:rsid w:val="00BD0555"/>
    <w:rsid w:val="00C64B6C"/>
    <w:rsid w:val="00CF772A"/>
    <w:rsid w:val="00DB6499"/>
    <w:rsid w:val="00DF05BB"/>
    <w:rsid w:val="00E704D4"/>
    <w:rsid w:val="00EE54AC"/>
    <w:rsid w:val="00F12BCE"/>
    <w:rsid w:val="00FB2492"/>
    <w:rsid w:val="00FE0174"/>
    <w:rsid w:val="00FF1E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CF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7DB8A-1DF1-4C23-86D9-3F20CA00C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1949</Words>
  <Characters>11694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48692398607</dc:creator>
  <cp:lastModifiedBy>Halina</cp:lastModifiedBy>
  <cp:revision>4</cp:revision>
  <dcterms:created xsi:type="dcterms:W3CDTF">2025-11-17T12:03:00Z</dcterms:created>
  <dcterms:modified xsi:type="dcterms:W3CDTF">2025-11-17T12:18:00Z</dcterms:modified>
</cp:coreProperties>
</file>